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8D279A" w:rsidRDefault="00F71F07" w:rsidP="008D279A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Pr="008D279A" w:rsidRDefault="00490F95" w:rsidP="008D279A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Pr="008D279A" w:rsidRDefault="00F71F07" w:rsidP="008D279A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BB6D85" w:rsidRDefault="001903D7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BB6D85" w:rsidRDefault="001903D7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BB6D85" w:rsidRDefault="001903D7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B6D8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3367"/>
      </w:tblGrid>
      <w:tr w:rsidR="00116FBB" w:rsidRPr="009F5B61" w14:paraId="56E939EA" w14:textId="77777777" w:rsidTr="00475521">
        <w:trPr>
          <w:trHeight w:val="314"/>
        </w:trPr>
        <w:tc>
          <w:tcPr>
            <w:tcW w:w="1809" w:type="dxa"/>
            <w:shd w:val="clear" w:color="auto" w:fill="FFFFFF"/>
            <w:vAlign w:val="center"/>
          </w:tcPr>
          <w:p w14:paraId="56E939E5" w14:textId="77777777" w:rsidR="00116FBB" w:rsidRPr="005E466D" w:rsidRDefault="00116FBB" w:rsidP="00B654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95" w:type="dxa"/>
            <w:gridSpan w:val="3"/>
            <w:shd w:val="clear" w:color="auto" w:fill="FFFFFF"/>
            <w:vAlign w:val="center"/>
          </w:tcPr>
          <w:p w14:paraId="56E939E9" w14:textId="5C736D99" w:rsidR="00116FBB" w:rsidRPr="005E466D" w:rsidRDefault="00B65463" w:rsidP="00B65463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Rome UnitelmaSapienza</w:t>
            </w:r>
          </w:p>
        </w:tc>
      </w:tr>
      <w:tr w:rsidR="007967A9" w:rsidRPr="005E466D" w14:paraId="56E939F1" w14:textId="77777777" w:rsidTr="00475521">
        <w:trPr>
          <w:trHeight w:val="314"/>
        </w:trPr>
        <w:tc>
          <w:tcPr>
            <w:tcW w:w="1809" w:type="dxa"/>
            <w:shd w:val="clear" w:color="auto" w:fill="FFFFFF"/>
            <w:vAlign w:val="center"/>
          </w:tcPr>
          <w:p w14:paraId="56E939EB" w14:textId="2A9960D0" w:rsidR="007967A9" w:rsidRPr="005E466D" w:rsidRDefault="007967A9" w:rsidP="00B654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519CD894" w:rsidR="007967A9" w:rsidRPr="005E466D" w:rsidRDefault="007967A9" w:rsidP="00B654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E939EE" w14:textId="123A583E" w:rsidR="007967A9" w:rsidRPr="005E466D" w:rsidRDefault="00065777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</w:t>
            </w:r>
            <w:r w:rsidR="00B65463" w:rsidRP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ROME27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6E939EF" w14:textId="155BB36B" w:rsidR="007967A9" w:rsidRPr="005E466D" w:rsidRDefault="0081766A" w:rsidP="00B654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367" w:type="dxa"/>
            <w:shd w:val="clear" w:color="auto" w:fill="FFFFFF"/>
            <w:vAlign w:val="center"/>
          </w:tcPr>
          <w:p w14:paraId="56E939F0" w14:textId="28C976D8" w:rsidR="007967A9" w:rsidRPr="005E466D" w:rsidRDefault="00B65463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Department of Law and Economics</w:t>
            </w:r>
          </w:p>
        </w:tc>
      </w:tr>
      <w:tr w:rsidR="007967A9" w:rsidRPr="005E466D" w14:paraId="56E939F6" w14:textId="77777777" w:rsidTr="00475521">
        <w:trPr>
          <w:trHeight w:val="472"/>
        </w:trPr>
        <w:tc>
          <w:tcPr>
            <w:tcW w:w="1809" w:type="dxa"/>
            <w:shd w:val="clear" w:color="auto" w:fill="FFFFFF"/>
            <w:vAlign w:val="center"/>
          </w:tcPr>
          <w:p w14:paraId="56E939F2" w14:textId="77777777" w:rsidR="007967A9" w:rsidRPr="005E466D" w:rsidRDefault="007967A9" w:rsidP="00B654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E939F3" w14:textId="0CCD530A" w:rsidR="007967A9" w:rsidRPr="00B65463" w:rsidRDefault="00065777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Piazza Sassari, 4</w:t>
            </w:r>
            <w:r w:rsidR="00B65463" w:rsidRP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–</w:t>
            </w:r>
            <w:r w:rsidR="00B65463" w:rsidRP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00161 </w:t>
            </w:r>
            <w:r w:rsidR="00B65463" w:rsidRP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Rom</w:t>
            </w:r>
            <w:bookmarkStart w:id="0" w:name="_GoBack"/>
            <w:bookmarkEnd w:id="0"/>
            <w:r w:rsidR="00B65463" w:rsidRP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6E939F4" w14:textId="77777777" w:rsidR="007967A9" w:rsidRPr="005E466D" w:rsidRDefault="007967A9" w:rsidP="00B654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3367" w:type="dxa"/>
            <w:shd w:val="clear" w:color="auto" w:fill="FFFFFF"/>
            <w:vAlign w:val="center"/>
          </w:tcPr>
          <w:p w14:paraId="56E939F5" w14:textId="6E3EE864" w:rsidR="007967A9" w:rsidRPr="00B65463" w:rsidRDefault="00B65463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654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/ IT</w:t>
            </w:r>
          </w:p>
        </w:tc>
      </w:tr>
      <w:tr w:rsidR="007967A9" w:rsidRPr="005E466D" w14:paraId="56E939FC" w14:textId="77777777" w:rsidTr="00475521">
        <w:trPr>
          <w:trHeight w:val="811"/>
        </w:trPr>
        <w:tc>
          <w:tcPr>
            <w:tcW w:w="1809" w:type="dxa"/>
            <w:shd w:val="clear" w:color="auto" w:fill="FFFFFF"/>
            <w:vAlign w:val="center"/>
          </w:tcPr>
          <w:p w14:paraId="56E939F7" w14:textId="77777777" w:rsidR="007967A9" w:rsidRPr="005E466D" w:rsidRDefault="007967A9" w:rsidP="00B654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E939F8" w14:textId="62BE4BA1" w:rsidR="007967A9" w:rsidRPr="00B65463" w:rsidRDefault="007F6314" w:rsidP="00475521">
            <w:pPr>
              <w:shd w:val="clear" w:color="auto" w:fill="FFFFFF"/>
              <w:spacing w:before="120"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F6314">
              <w:rPr>
                <w:rFonts w:ascii="Verdana" w:hAnsi="Verdana" w:cs="Arial"/>
                <w:b/>
                <w:i/>
                <w:color w:val="002060"/>
                <w:sz w:val="18"/>
                <w:lang w:val="en-GB"/>
              </w:rPr>
              <w:t xml:space="preserve">Erasmus and International </w:t>
            </w:r>
            <w:r w:rsidR="00475521">
              <w:rPr>
                <w:rFonts w:ascii="Verdana" w:hAnsi="Verdana" w:cs="Arial"/>
                <w:b/>
                <w:i/>
                <w:color w:val="002060"/>
                <w:sz w:val="18"/>
                <w:lang w:val="en-GB"/>
              </w:rPr>
              <w:t>Mobilities Commission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6E939F9" w14:textId="77777777" w:rsidR="007967A9" w:rsidRPr="00475521" w:rsidRDefault="007967A9" w:rsidP="00B654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475521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7967A9" w:rsidRPr="00475521" w:rsidRDefault="007967A9" w:rsidP="00B654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475521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3367" w:type="dxa"/>
            <w:shd w:val="clear" w:color="auto" w:fill="FFFFFF"/>
            <w:vAlign w:val="center"/>
          </w:tcPr>
          <w:p w14:paraId="05312A05" w14:textId="1332DC95" w:rsidR="00B65463" w:rsidRPr="00475521" w:rsidRDefault="00753D7F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hyperlink r:id="rId11" w:history="1">
              <w:r w:rsidR="00B916EA" w:rsidRPr="00475521">
                <w:rPr>
                  <w:rStyle w:val="Collegamentoipertestuale"/>
                  <w:rFonts w:ascii="Verdana" w:hAnsi="Verdana" w:cs="Arial"/>
                  <w:b/>
                  <w:sz w:val="18"/>
                  <w:szCs w:val="18"/>
                  <w:lang w:val="en-GB"/>
                </w:rPr>
                <w:t>erasmus@unitelmasapienza.it</w:t>
              </w:r>
            </w:hyperlink>
          </w:p>
          <w:p w14:paraId="4A25A76E" w14:textId="7A12A4DD" w:rsidR="00B65463" w:rsidRPr="00475521" w:rsidRDefault="00B65463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47552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T +39 06 995801</w:t>
            </w:r>
            <w:r w:rsidR="0006577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31</w:t>
            </w:r>
          </w:p>
          <w:p w14:paraId="56E939FB" w14:textId="78F85DCE" w:rsidR="007967A9" w:rsidRPr="00475521" w:rsidRDefault="007967A9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F8532D" w:rsidRPr="005F0E76" w14:paraId="56E93A03" w14:textId="77777777" w:rsidTr="00475521">
        <w:trPr>
          <w:trHeight w:val="811"/>
        </w:trPr>
        <w:tc>
          <w:tcPr>
            <w:tcW w:w="1809" w:type="dxa"/>
            <w:shd w:val="clear" w:color="auto" w:fill="FFFFFF"/>
            <w:vAlign w:val="center"/>
          </w:tcPr>
          <w:p w14:paraId="56E939FF" w14:textId="3CACB646" w:rsidR="00F8532D" w:rsidRPr="005E466D" w:rsidRDefault="00F8532D" w:rsidP="00B654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E93A00" w14:textId="0FEFE72C" w:rsidR="00F8532D" w:rsidRPr="00B65463" w:rsidRDefault="00B65463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///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FC07922" w14:textId="10E3D567" w:rsidR="00C422F5" w:rsidRPr="00782942" w:rsidRDefault="00C422F5" w:rsidP="00B6546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B654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14:paraId="7F97F706" w14:textId="7F2D7F52" w:rsidR="006F285A" w:rsidRDefault="00753D7F" w:rsidP="00B65463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53D7F" w:rsidP="00B654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8D279A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B65463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6" w14:textId="77777777" w:rsidR="00A75662" w:rsidRPr="007673FA" w:rsidRDefault="00A75662" w:rsidP="00B654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56E93A08" w14:textId="60FA8A29" w:rsidR="00A75662" w:rsidRPr="007673FA" w:rsidRDefault="0081766A" w:rsidP="00B654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B65463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B" w14:textId="70E282AF" w:rsidR="00A75662" w:rsidRPr="001264FF" w:rsidRDefault="00713E3E" w:rsidP="00B654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378C2B34" w:rsidR="00A75662" w:rsidRPr="007673FA" w:rsidRDefault="00A75662" w:rsidP="00B654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6E93A0F" w14:textId="77777777" w:rsidR="00A75662" w:rsidRPr="007673FA" w:rsidRDefault="00A75662" w:rsidP="00B654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B65463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6E93A12" w14:textId="77777777" w:rsidR="007967A9" w:rsidRPr="007673FA" w:rsidRDefault="007967A9" w:rsidP="00B654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BB6D85" w:rsidRDefault="007967A9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4" w14:textId="77777777" w:rsidR="007967A9" w:rsidRPr="007673FA" w:rsidRDefault="00A75662" w:rsidP="00B654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BB6D85" w:rsidRDefault="007967A9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EF398E" w14:paraId="56E93A1B" w14:textId="77777777" w:rsidTr="00B65463">
        <w:tc>
          <w:tcPr>
            <w:tcW w:w="2232" w:type="dxa"/>
            <w:shd w:val="clear" w:color="auto" w:fill="FFFFFF"/>
            <w:vAlign w:val="center"/>
          </w:tcPr>
          <w:p w14:paraId="56E93A17" w14:textId="77777777" w:rsidR="007967A9" w:rsidRPr="007673FA" w:rsidRDefault="007967A9" w:rsidP="00B6546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BB6D85" w:rsidRDefault="007967A9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9" w14:textId="77777777" w:rsidR="007967A9" w:rsidRPr="00782942" w:rsidRDefault="00EF398E" w:rsidP="00B6546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BB6D85" w:rsidRDefault="007967A9" w:rsidP="00BB6D85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FFD8109" w14:textId="77777777" w:rsidR="00D2071E" w:rsidRPr="008D279A" w:rsidRDefault="00D2071E" w:rsidP="008D279A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1172948A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37312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E37312" w:rsidRDefault="00377526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b/>
                <w:lang w:val="en-GB"/>
              </w:rPr>
            </w:pPr>
            <w:r w:rsidRPr="00E37312">
              <w:rPr>
                <w:rFonts w:ascii="Verdana" w:hAnsi="Verdana" w:cs="Calibri"/>
                <w:b/>
                <w:lang w:val="en-GB"/>
              </w:rPr>
              <w:t>Overall objectives of the mobility:</w:t>
            </w:r>
          </w:p>
          <w:p w14:paraId="33661749" w14:textId="74906FEA" w:rsidR="00153B61" w:rsidRDefault="00153B61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64224B08" w14:textId="77777777" w:rsidR="00E37312" w:rsidRPr="00B65463" w:rsidRDefault="00E37312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56E93A2D" w14:textId="77777777" w:rsidR="00377526" w:rsidRPr="00B65463" w:rsidRDefault="00377526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</w:tc>
      </w:tr>
    </w:tbl>
    <w:p w14:paraId="56E93A2F" w14:textId="77777777" w:rsidR="00377526" w:rsidRPr="00490F95" w:rsidRDefault="00377526" w:rsidP="00B3404A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37312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E37312" w:rsidRDefault="00377526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b/>
                <w:lang w:val="en-GB"/>
              </w:rPr>
            </w:pPr>
            <w:r w:rsidRPr="00E37312">
              <w:rPr>
                <w:rFonts w:ascii="Verdana" w:hAnsi="Verdana" w:cs="Calibri"/>
                <w:b/>
                <w:lang w:val="en-GB"/>
              </w:rPr>
              <w:t>Added value of the mobility (</w:t>
            </w:r>
            <w:r w:rsidR="00F62299" w:rsidRPr="00E37312">
              <w:rPr>
                <w:rFonts w:ascii="Verdana" w:hAnsi="Verdana" w:cs="Calibri"/>
                <w:b/>
                <w:lang w:val="en-GB"/>
              </w:rPr>
              <w:t xml:space="preserve">in the context of the modernisation and internationalisation strategies of </w:t>
            </w:r>
            <w:r w:rsidRPr="00E37312">
              <w:rPr>
                <w:rFonts w:ascii="Verdana" w:hAnsi="Verdana" w:cs="Calibri"/>
                <w:b/>
                <w:lang w:val="en-GB"/>
              </w:rPr>
              <w:t>the institutions involved):</w:t>
            </w:r>
          </w:p>
          <w:p w14:paraId="74B177CB" w14:textId="77777777" w:rsidR="00153B61" w:rsidRDefault="00153B61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4AA016B3" w14:textId="77777777" w:rsidR="00153B61" w:rsidRDefault="00153B61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267134A1" w14:textId="77777777" w:rsidR="00153B61" w:rsidRPr="00121A1B" w:rsidRDefault="00153B61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56E93A34" w14:textId="77777777" w:rsidR="00377526" w:rsidRPr="00490F95" w:rsidRDefault="00377526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</w:tc>
      </w:tr>
    </w:tbl>
    <w:p w14:paraId="56E93A36" w14:textId="77777777" w:rsidR="00377526" w:rsidRPr="00490F95" w:rsidRDefault="00377526" w:rsidP="00B3404A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37312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Pr="00E37312" w:rsidRDefault="00377526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b/>
                <w:lang w:val="en-GB"/>
              </w:rPr>
            </w:pPr>
            <w:r w:rsidRPr="00E37312">
              <w:rPr>
                <w:rFonts w:ascii="Verdana" w:hAnsi="Verdana" w:cs="Calibri"/>
                <w:b/>
                <w:lang w:val="en-GB"/>
              </w:rPr>
              <w:t>Content of the teaching programme:</w:t>
            </w:r>
          </w:p>
          <w:p w14:paraId="150D1A4D" w14:textId="5703F42C" w:rsidR="00153B61" w:rsidRPr="00B65463" w:rsidRDefault="00153B61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4C6BA7C3" w14:textId="77777777" w:rsidR="00153B61" w:rsidRPr="00B65463" w:rsidRDefault="00153B61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2B78BD76" w14:textId="77777777" w:rsidR="00153B61" w:rsidRPr="00B65463" w:rsidRDefault="00153B61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56E93A3A" w14:textId="77777777" w:rsidR="00377526" w:rsidRPr="00490F95" w:rsidRDefault="00377526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</w:tc>
      </w:tr>
    </w:tbl>
    <w:p w14:paraId="56E93A3C" w14:textId="77777777" w:rsidR="00377526" w:rsidRPr="00490F95" w:rsidRDefault="00377526" w:rsidP="00B3404A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37312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E37312" w:rsidRDefault="00377526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b/>
                <w:lang w:val="en-GB"/>
              </w:rPr>
            </w:pPr>
            <w:r w:rsidRPr="00E37312">
              <w:rPr>
                <w:rFonts w:ascii="Verdana" w:hAnsi="Verdana" w:cs="Calibri"/>
                <w:b/>
                <w:lang w:val="en-GB"/>
              </w:rPr>
              <w:t>Expected outcomes and impact (</w:t>
            </w:r>
            <w:r w:rsidR="00F62299" w:rsidRPr="00E37312">
              <w:rPr>
                <w:rFonts w:ascii="Verdana" w:hAnsi="Verdana" w:cs="Calibri"/>
                <w:b/>
                <w:lang w:val="en-GB"/>
              </w:rPr>
              <w:t>e.g. on the professional development of the teach</w:t>
            </w:r>
            <w:r w:rsidR="00153B61" w:rsidRPr="00E37312">
              <w:rPr>
                <w:rFonts w:ascii="Verdana" w:hAnsi="Verdana" w:cs="Calibri"/>
                <w:b/>
                <w:lang w:val="en-GB"/>
              </w:rPr>
              <w:t>ing staff member</w:t>
            </w:r>
            <w:r w:rsidR="005F0E76" w:rsidRPr="00E37312">
              <w:rPr>
                <w:rFonts w:ascii="Verdana" w:hAnsi="Verdana" w:cs="Calibri"/>
                <w:b/>
                <w:lang w:val="en-GB"/>
              </w:rPr>
              <w:t xml:space="preserve"> and</w:t>
            </w:r>
            <w:r w:rsidR="00F62299" w:rsidRPr="00E37312">
              <w:rPr>
                <w:rFonts w:ascii="Verdana" w:hAnsi="Verdana" w:cs="Calibri"/>
                <w:b/>
                <w:lang w:val="en-GB"/>
              </w:rPr>
              <w:t xml:space="preserve"> on the competences of students</w:t>
            </w:r>
            <w:r w:rsidR="005F0E76" w:rsidRPr="00E37312">
              <w:rPr>
                <w:rFonts w:ascii="Verdana" w:hAnsi="Verdana" w:cs="Calibri"/>
                <w:b/>
                <w:lang w:val="en-GB"/>
              </w:rPr>
              <w:t xml:space="preserve"> at both institutions)</w:t>
            </w:r>
            <w:r w:rsidRPr="00E37312">
              <w:rPr>
                <w:rFonts w:ascii="Verdana" w:hAnsi="Verdana" w:cs="Calibri"/>
                <w:b/>
                <w:lang w:val="en-GB"/>
              </w:rPr>
              <w:t>:</w:t>
            </w:r>
          </w:p>
          <w:p w14:paraId="4C3E9942" w14:textId="77777777" w:rsidR="00153B61" w:rsidRPr="00B65463" w:rsidRDefault="00153B61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5509129B" w14:textId="77777777" w:rsidR="00153B61" w:rsidRPr="00B65463" w:rsidRDefault="00153B61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2F7554B9" w14:textId="77777777" w:rsidR="00E37312" w:rsidRPr="00B65463" w:rsidRDefault="00E37312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  <w:p w14:paraId="56E93A3F" w14:textId="77777777" w:rsidR="00377526" w:rsidRPr="00490F95" w:rsidRDefault="00377526" w:rsidP="00E37312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 w:line="360" w:lineRule="auto"/>
              <w:rPr>
                <w:rFonts w:ascii="Verdana" w:hAnsi="Verdana" w:cs="Calibri"/>
                <w:lang w:val="en-GB"/>
              </w:rPr>
            </w:pPr>
          </w:p>
        </w:tc>
      </w:tr>
    </w:tbl>
    <w:p w14:paraId="0214DB85" w14:textId="40A494BF" w:rsidR="00E37312" w:rsidRDefault="00E37312" w:rsidP="00E37312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lang w:val="en-GB"/>
        </w:rPr>
      </w:pPr>
    </w:p>
    <w:p w14:paraId="62706A6B" w14:textId="753620D4" w:rsidR="00153B61" w:rsidRDefault="00377526" w:rsidP="00E37312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5E4FA6F3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6546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F6314">
              <w:rPr>
                <w:rFonts w:ascii="Verdana" w:hAnsi="Verdana" w:cs="Calibri"/>
                <w:sz w:val="20"/>
                <w:lang w:val="en-GB"/>
              </w:rPr>
              <w:t>_____________________ (</w:t>
            </w:r>
            <w:r w:rsidR="007F6314" w:rsidRPr="007F6314">
              <w:rPr>
                <w:rFonts w:ascii="Verdana" w:hAnsi="Verdana" w:cs="Calibri"/>
                <w:i/>
                <w:sz w:val="20"/>
                <w:lang w:val="en-GB"/>
              </w:rPr>
              <w:t xml:space="preserve">Erasmus and International </w:t>
            </w:r>
            <w:r w:rsidR="00475521">
              <w:rPr>
                <w:rFonts w:ascii="Verdana" w:hAnsi="Verdana" w:cs="Calibri"/>
                <w:i/>
                <w:sz w:val="20"/>
                <w:lang w:val="en-GB"/>
              </w:rPr>
              <w:t>Mobilities</w:t>
            </w:r>
            <w:r w:rsidR="007F6314" w:rsidRPr="007F6314">
              <w:rPr>
                <w:rFonts w:ascii="Verdana" w:hAnsi="Verdana" w:cs="Calibri"/>
                <w:i/>
                <w:sz w:val="20"/>
                <w:lang w:val="en-GB"/>
              </w:rPr>
              <w:t xml:space="preserve"> Commis</w:t>
            </w:r>
            <w:r w:rsidR="000D7D86">
              <w:rPr>
                <w:rFonts w:ascii="Verdana" w:hAnsi="Verdana" w:cs="Calibri"/>
                <w:i/>
                <w:sz w:val="20"/>
                <w:lang w:val="en-GB"/>
              </w:rPr>
              <w:t>s</w:t>
            </w:r>
            <w:r w:rsidR="007F6314" w:rsidRPr="007F6314">
              <w:rPr>
                <w:rFonts w:ascii="Verdana" w:hAnsi="Verdana" w:cs="Calibri"/>
                <w:i/>
                <w:sz w:val="20"/>
                <w:lang w:val="en-GB"/>
              </w:rPr>
              <w:t>ion</w:t>
            </w:r>
            <w:r w:rsidR="007F6314">
              <w:rPr>
                <w:rFonts w:ascii="Verdana" w:hAnsi="Verdana" w:cs="Calibri"/>
                <w:sz w:val="20"/>
                <w:lang w:val="en-GB"/>
              </w:rPr>
              <w:t>)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A75C1" w14:textId="77777777" w:rsidR="00753D7F" w:rsidRDefault="00753D7F">
      <w:r>
        <w:separator/>
      </w:r>
    </w:p>
  </w:endnote>
  <w:endnote w:type="continuationSeparator" w:id="0">
    <w:p w14:paraId="0910FFE8" w14:textId="77777777" w:rsidR="00753D7F" w:rsidRDefault="00753D7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E37312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>.</w:t>
      </w:r>
      <w:r w:rsidR="00131D6D" w:rsidRPr="00E37312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7A2635C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6382A" w14:textId="77777777" w:rsidR="00753D7F" w:rsidRDefault="00753D7F">
      <w:r>
        <w:separator/>
      </w:r>
    </w:p>
  </w:footnote>
  <w:footnote w:type="continuationSeparator" w:id="0">
    <w:p w14:paraId="2E2FCAF9" w14:textId="77777777" w:rsidR="00753D7F" w:rsidRDefault="0075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577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D86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116C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98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5521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D7F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3243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6314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978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279A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6CB6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404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463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6EA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6D85"/>
    <w:rsid w:val="00BB7256"/>
    <w:rsid w:val="00BC19A4"/>
    <w:rsid w:val="00BC4168"/>
    <w:rsid w:val="00BC4BA5"/>
    <w:rsid w:val="00BC5DA5"/>
    <w:rsid w:val="00BC6758"/>
    <w:rsid w:val="00BC6DB2"/>
    <w:rsid w:val="00BC7813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1C21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2519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2B67"/>
    <w:rsid w:val="00DD3172"/>
    <w:rsid w:val="00DD4E5E"/>
    <w:rsid w:val="00DD6D51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312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515F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D7AB890-D8E1-4C9E-A6CF-5EE023F1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telmasapienz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84D11-E99A-42B8-A469-949D0B1B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488</Words>
  <Characters>2782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3264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UnitelmaSapienza</cp:lastModifiedBy>
  <cp:revision>2</cp:revision>
  <cp:lastPrinted>2013-11-06T08:46:00Z</cp:lastPrinted>
  <dcterms:created xsi:type="dcterms:W3CDTF">2022-07-29T08:26:00Z</dcterms:created>
  <dcterms:modified xsi:type="dcterms:W3CDTF">2022-07-29T08:26:00Z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